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64" w:type="dxa"/>
        <w:tblInd w:w="-1139" w:type="dxa"/>
        <w:tblLook w:val="04A0" w:firstRow="1" w:lastRow="0" w:firstColumn="1" w:lastColumn="0" w:noHBand="0" w:noVBand="1"/>
      </w:tblPr>
      <w:tblGrid>
        <w:gridCol w:w="850"/>
        <w:gridCol w:w="1702"/>
        <w:gridCol w:w="283"/>
        <w:gridCol w:w="4253"/>
        <w:gridCol w:w="2776"/>
      </w:tblGrid>
      <w:tr w:rsidR="001F7E82" w:rsidRPr="007B2A44" w:rsidTr="003A6CBF">
        <w:trPr>
          <w:trHeight w:val="323"/>
        </w:trPr>
        <w:tc>
          <w:tcPr>
            <w:tcW w:w="9864" w:type="dxa"/>
            <w:gridSpan w:val="5"/>
          </w:tcPr>
          <w:p w:rsidR="001F7E82" w:rsidRPr="003A6CBF" w:rsidRDefault="007F216F" w:rsidP="003A6CBF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TECHNICAL SPECIFICATION OF HYBRID ELECTRIC SYSTEM</w:t>
            </w:r>
          </w:p>
        </w:tc>
      </w:tr>
      <w:tr w:rsidR="007F216F" w:rsidRPr="007B2A44" w:rsidTr="003A6CBF">
        <w:trPr>
          <w:trHeight w:val="543"/>
        </w:trPr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1.</w:t>
            </w:r>
            <w:r w:rsidR="003A6CB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Details of Hybrid System Manufacturer / Supplier / Installer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Name of the HES Manufacturer / HES Supplier: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b.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Address: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Telephone No. and Fax No.: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d.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Contact person: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2.</w:t>
            </w:r>
            <w:r w:rsidR="003A6CB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System Identification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Identification No.: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b.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Variants, if any: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3.</w:t>
            </w:r>
            <w:r w:rsidR="003A6CB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Electric Motor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Name of manufacturer: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b.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Model name/Identification No.: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Type: (e.g. Asynchronous AC Induction, Synchronous Permanent Magnet AC,     BLDC, SRM etc.)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d.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No. of Phases: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e.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 xml:space="preserve">Maximum Power (kw @ </w:t>
            </w:r>
            <w:proofErr w:type="spellStart"/>
            <w:r w:rsidRPr="003A6CBF">
              <w:rPr>
                <w:sz w:val="24"/>
                <w:szCs w:val="24"/>
              </w:rPr>
              <w:t>xxxx</w:t>
            </w:r>
            <w:proofErr w:type="spellEnd"/>
            <w:r w:rsidRPr="003A6CBF">
              <w:rPr>
                <w:sz w:val="24"/>
                <w:szCs w:val="24"/>
              </w:rPr>
              <w:t xml:space="preserve"> rpm):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f.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 xml:space="preserve">Maximum torque (Nm @ </w:t>
            </w:r>
            <w:proofErr w:type="spellStart"/>
            <w:r w:rsidRPr="003A6CBF">
              <w:rPr>
                <w:sz w:val="24"/>
                <w:szCs w:val="24"/>
              </w:rPr>
              <w:t>xxxx</w:t>
            </w:r>
            <w:proofErr w:type="spellEnd"/>
            <w:r w:rsidRPr="003A6CBF">
              <w:rPr>
                <w:sz w:val="24"/>
                <w:szCs w:val="24"/>
              </w:rPr>
              <w:t xml:space="preserve"> rpm):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g.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Maximum Thirty Minutes Power, kW: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h.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Maximum Thirty Minutes speed km/h: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proofErr w:type="spellStart"/>
            <w:r w:rsidRPr="003A6CBF">
              <w:rPr>
                <w:sz w:val="24"/>
                <w:szCs w:val="24"/>
              </w:rPr>
              <w:t>i</w:t>
            </w:r>
            <w:proofErr w:type="spellEnd"/>
            <w:r w:rsidRPr="003A6CBF">
              <w:rPr>
                <w:sz w:val="24"/>
                <w:szCs w:val="24"/>
              </w:rPr>
              <w:t>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Cooling System (Liquid /Air / Naturally air cooled):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j.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International Protection (IP)-Code: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4</w:t>
            </w:r>
            <w:r w:rsidR="003A6CBF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 xml:space="preserve">Motor Controller Unit 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Name of manufacturer: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b.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Model name/Identification No: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Type: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d.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Control Principle: (</w:t>
            </w:r>
            <w:proofErr w:type="spellStart"/>
            <w:r w:rsidRPr="003A6CBF">
              <w:rPr>
                <w:sz w:val="24"/>
                <w:szCs w:val="24"/>
              </w:rPr>
              <w:t>e.g</w:t>
            </w:r>
            <w:proofErr w:type="spellEnd"/>
            <w:r w:rsidRPr="003A6CBF">
              <w:rPr>
                <w:sz w:val="24"/>
                <w:szCs w:val="24"/>
              </w:rPr>
              <w:t xml:space="preserve"> </w:t>
            </w:r>
            <w:proofErr w:type="spellStart"/>
            <w:r w:rsidRPr="003A6CBF">
              <w:rPr>
                <w:sz w:val="24"/>
                <w:szCs w:val="24"/>
              </w:rPr>
              <w:t>vectorial</w:t>
            </w:r>
            <w:proofErr w:type="spellEnd"/>
            <w:r w:rsidRPr="003A6CBF">
              <w:rPr>
                <w:sz w:val="24"/>
                <w:szCs w:val="24"/>
              </w:rPr>
              <w:t xml:space="preserve"> / open loop / closed / other)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e.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Cooling System (Liquid /Air / Naturally air cooled):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f.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International Protection (IP)-Code: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5.</w:t>
            </w:r>
            <w:r w:rsidR="003A6CB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REESS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Name of manufacturer: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b.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Identification No.: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Type: (</w:t>
            </w:r>
            <w:proofErr w:type="spellStart"/>
            <w:r w:rsidRPr="003A6CBF">
              <w:rPr>
                <w:sz w:val="24"/>
                <w:szCs w:val="24"/>
              </w:rPr>
              <w:t>e.g</w:t>
            </w:r>
            <w:proofErr w:type="spellEnd"/>
            <w:r w:rsidRPr="003A6CBF">
              <w:rPr>
                <w:sz w:val="24"/>
                <w:szCs w:val="24"/>
              </w:rPr>
              <w:t xml:space="preserve"> Lead Acid/ Li-Ion etc.)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d.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Voltage: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e.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Capacity (kWh):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f.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End of discharge voltage value: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g.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No. of batteries used: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h.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Weight of REESS: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6.</w:t>
            </w:r>
            <w:r w:rsidR="003A6CB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Charger (Applicable only for Externally Chargeable HEV’s)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Name of the manufacturer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b.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Model name/Identification No.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Type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d.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Rating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e.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Charger (on board / external):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f.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Specifications of mains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proofErr w:type="spellStart"/>
            <w:r w:rsidRPr="003A6CBF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4536" w:type="dxa"/>
            <w:gridSpan w:val="2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mains (single phase/ three phase):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ii</w:t>
            </w:r>
          </w:p>
        </w:tc>
        <w:tc>
          <w:tcPr>
            <w:tcW w:w="4536" w:type="dxa"/>
            <w:gridSpan w:val="2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Nominal Voltage (V) and frequency (Hz) with tolerances: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g.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Recommended duration of a complete charge: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h.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In case of on-board charger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9B5108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proofErr w:type="spellStart"/>
            <w:r w:rsidRPr="003A6CBF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4536" w:type="dxa"/>
            <w:gridSpan w:val="2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Continuous rating of charger socket (A):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9B5108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ii</w:t>
            </w:r>
          </w:p>
        </w:tc>
        <w:tc>
          <w:tcPr>
            <w:tcW w:w="4536" w:type="dxa"/>
            <w:gridSpan w:val="2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Maximum initial in-rush current (A):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7</w:t>
            </w:r>
            <w:r w:rsidR="003A6CBF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Charging / interlocking Socket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Name of the manufacturer: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b.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Model name/Identification No.: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Type: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d.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Rating: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8</w:t>
            </w:r>
            <w:r w:rsidR="003A6CBF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Power Harness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Name of manufacturer: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b.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Model name/Identification No.: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Type : FLRY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d.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Operating Temperature: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e.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Insulation material used: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f.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IEC protection class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g.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Conduits provided Yes / No: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h.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 xml:space="preserve">Cable size ( DC side ) </w:t>
            </w:r>
            <w:proofErr w:type="spellStart"/>
            <w:r w:rsidRPr="003A6CBF">
              <w:rPr>
                <w:sz w:val="24"/>
                <w:szCs w:val="24"/>
              </w:rPr>
              <w:t>sqmm</w:t>
            </w:r>
            <w:proofErr w:type="spellEnd"/>
            <w:r w:rsidRPr="003A6CBF">
              <w:rPr>
                <w:sz w:val="24"/>
                <w:szCs w:val="24"/>
              </w:rPr>
              <w:t>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proofErr w:type="spellStart"/>
            <w:r w:rsidRPr="003A6CBF">
              <w:rPr>
                <w:sz w:val="24"/>
                <w:szCs w:val="24"/>
              </w:rPr>
              <w:t>i</w:t>
            </w:r>
            <w:proofErr w:type="spellEnd"/>
            <w:r w:rsidRPr="003A6CBF">
              <w:rPr>
                <w:sz w:val="24"/>
                <w:szCs w:val="24"/>
              </w:rPr>
              <w:t>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 xml:space="preserve">Cable size ( AC side ) </w:t>
            </w:r>
            <w:proofErr w:type="spellStart"/>
            <w:r w:rsidRPr="003A6CBF">
              <w:rPr>
                <w:sz w:val="24"/>
                <w:szCs w:val="24"/>
              </w:rPr>
              <w:t>sqmm</w:t>
            </w:r>
            <w:proofErr w:type="spellEnd"/>
            <w:r w:rsidRPr="003A6CBF">
              <w:rPr>
                <w:sz w:val="24"/>
                <w:szCs w:val="24"/>
              </w:rPr>
              <w:t>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j.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Electrical circuit diagram and Layout: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9.</w:t>
            </w:r>
            <w:r w:rsidR="003A6CB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Control Harness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Name of manufacturer: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b.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Model name/Identification No.: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Type: FLRY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d.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Operating Temperature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e.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Insulation material used: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f.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IEC protection class: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g.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Conduits provided Yes / No: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h.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 xml:space="preserve">Cable size in </w:t>
            </w:r>
            <w:proofErr w:type="spellStart"/>
            <w:r w:rsidRPr="003A6CBF">
              <w:rPr>
                <w:sz w:val="24"/>
                <w:szCs w:val="24"/>
              </w:rPr>
              <w:t>sqmm</w:t>
            </w:r>
            <w:proofErr w:type="spellEnd"/>
            <w:r w:rsidRPr="003A6CBF">
              <w:rPr>
                <w:sz w:val="24"/>
                <w:szCs w:val="24"/>
              </w:rPr>
              <w:t>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proofErr w:type="spellStart"/>
            <w:r w:rsidRPr="003A6CBF">
              <w:rPr>
                <w:sz w:val="24"/>
                <w:szCs w:val="24"/>
              </w:rPr>
              <w:t>i</w:t>
            </w:r>
            <w:proofErr w:type="spellEnd"/>
            <w:r w:rsidRPr="003A6CBF">
              <w:rPr>
                <w:sz w:val="24"/>
                <w:szCs w:val="24"/>
              </w:rPr>
              <w:t>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Electrical circuit diagram and Layout: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10</w:t>
            </w:r>
            <w:r w:rsidR="003A6CBF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REESS State of Charge (SOC) and Fault indicator / HMI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Name of manufacturer: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b.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Model name/Identification No: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Type: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d.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Details of indication when state of charge of the REESS reaches a level</w:t>
            </w:r>
          </w:p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when the manufacturer recommends re-charging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proofErr w:type="spellStart"/>
            <w:r w:rsidRPr="003A6CBF">
              <w:rPr>
                <w:sz w:val="24"/>
                <w:szCs w:val="24"/>
              </w:rPr>
              <w:t>i</w:t>
            </w:r>
            <w:proofErr w:type="spellEnd"/>
            <w:r w:rsidRPr="003A6C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Indication format: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ii</w:t>
            </w:r>
          </w:p>
        </w:tc>
        <w:tc>
          <w:tcPr>
            <w:tcW w:w="4253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Relationship of state of charge indicator and the indication: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11</w:t>
            </w:r>
            <w:r w:rsidR="003A6CBF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 xml:space="preserve">Hybrid Controller Unit 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Name of manufacturer: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b.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Model name/Identification No.: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Type: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12</w:t>
            </w:r>
            <w:r w:rsidR="003A6CBF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REESS Management System (Popularly known as Battery Management System, BMS)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Name of manufacturer: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b.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Model name/Identification No.: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Type: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13</w:t>
            </w:r>
            <w:r w:rsidR="003A6CBF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Brief Description of System Including Dimensional Layout for Hybrid Electric System   components Installation in the vehicle.</w:t>
            </w:r>
            <w:r w:rsidRPr="003A6CBF">
              <w:rPr>
                <w:sz w:val="24"/>
                <w:szCs w:val="24"/>
              </w:rPr>
              <w:t xml:space="preserve"> </w:t>
            </w:r>
          </w:p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 xml:space="preserve">Typical layout shall indicate details of circuit </w:t>
            </w:r>
            <w:proofErr w:type="spellStart"/>
            <w:r w:rsidRPr="003A6CBF">
              <w:rPr>
                <w:sz w:val="24"/>
                <w:szCs w:val="24"/>
              </w:rPr>
              <w:t>brakers</w:t>
            </w:r>
            <w:proofErr w:type="spellEnd"/>
            <w:r w:rsidRPr="003A6CBF">
              <w:rPr>
                <w:sz w:val="24"/>
                <w:szCs w:val="24"/>
              </w:rPr>
              <w:t>, MCBs used, location of charger, etc., and key Hybrid Electric System (HES) components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14</w:t>
            </w:r>
            <w:r w:rsidR="003A6CBF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Catalytic Converter (OE fitted)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Name of manufacturer: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b.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Model name/Identification No.: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Type: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15</w:t>
            </w:r>
            <w:r w:rsidR="003A6CBF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Current Limiting Device (Fuse)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Name of manufacturer: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b.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Identification No.: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Voltage/current rating: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d.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Type: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16</w:t>
            </w:r>
            <w:r w:rsidR="003A6CBF">
              <w:rPr>
                <w:b/>
                <w:sz w:val="24"/>
                <w:szCs w:val="24"/>
              </w:rPr>
              <w:t>.0</w:t>
            </w:r>
            <w:bookmarkStart w:id="0" w:name="_GoBack"/>
            <w:bookmarkEnd w:id="0"/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b/>
                <w:sz w:val="24"/>
                <w:szCs w:val="24"/>
              </w:rPr>
              <w:t>Main Contactor / REESS Cut-off Switch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a.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Name of manufacturer: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b.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Identification No.: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c.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Voltage/current rating: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F216F" w:rsidRPr="007B2A44" w:rsidTr="003A6CBF">
        <w:tc>
          <w:tcPr>
            <w:tcW w:w="850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d.</w:t>
            </w:r>
          </w:p>
        </w:tc>
        <w:tc>
          <w:tcPr>
            <w:tcW w:w="6238" w:type="dxa"/>
            <w:gridSpan w:val="3"/>
          </w:tcPr>
          <w:p w:rsidR="007F216F" w:rsidRPr="003A6CBF" w:rsidRDefault="007F216F" w:rsidP="003A6CB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A6CBF">
              <w:rPr>
                <w:sz w:val="24"/>
                <w:szCs w:val="24"/>
              </w:rPr>
              <w:t>Type:</w:t>
            </w:r>
          </w:p>
        </w:tc>
        <w:tc>
          <w:tcPr>
            <w:tcW w:w="2776" w:type="dxa"/>
          </w:tcPr>
          <w:p w:rsidR="007F216F" w:rsidRPr="003A6CBF" w:rsidRDefault="007F216F" w:rsidP="003A6CB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</w:tbl>
    <w:p w:rsidR="00001FC6" w:rsidRPr="007B2A44" w:rsidRDefault="00001FC6" w:rsidP="007B2A44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001FC6" w:rsidRPr="007B2A44" w:rsidSect="003A6CBF">
      <w:headerReference w:type="default" r:id="rId7"/>
      <w:footerReference w:type="default" r:id="rId8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E5A" w:rsidRDefault="00636E5A" w:rsidP="006F4F9F">
      <w:r>
        <w:separator/>
      </w:r>
    </w:p>
  </w:endnote>
  <w:endnote w:type="continuationSeparator" w:id="0">
    <w:p w:rsidR="00636E5A" w:rsidRDefault="00636E5A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BF" w:rsidRDefault="003A6CBF"/>
  <w:tbl>
    <w:tblPr>
      <w:tblW w:w="9864" w:type="dxa"/>
      <w:tblInd w:w="-1139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204"/>
      <w:gridCol w:w="3600"/>
      <w:gridCol w:w="3060"/>
    </w:tblGrid>
    <w:tr w:rsidR="005211A0" w:rsidRPr="00365E0B" w:rsidTr="003A6CBF">
      <w:trPr>
        <w:cantSplit/>
        <w:trHeight w:val="181"/>
      </w:trPr>
      <w:tc>
        <w:tcPr>
          <w:tcW w:w="3204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600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06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3A6CBF">
      <w:trPr>
        <w:cantSplit/>
        <w:trHeight w:val="1414"/>
      </w:trPr>
      <w:tc>
        <w:tcPr>
          <w:tcW w:w="3204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600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060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3A6CBF">
      <w:trPr>
        <w:cantSplit/>
        <w:trHeight w:val="215"/>
      </w:trPr>
      <w:tc>
        <w:tcPr>
          <w:tcW w:w="3204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60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060" w:type="dxa"/>
        </w:tcPr>
        <w:p w:rsidR="005211A0" w:rsidRPr="00365E0B" w:rsidRDefault="007B2A44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3A6CBF">
      <w:rPr>
        <w:rFonts w:eastAsia="Times New Roman" w:cstheme="minorHAnsi"/>
        <w:b/>
        <w:bCs/>
        <w:noProof/>
        <w:color w:val="FF0000"/>
        <w:lang w:val="en-US"/>
      </w:rPr>
      <w:t>3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E5A" w:rsidRDefault="00636E5A" w:rsidP="006F4F9F">
      <w:r>
        <w:separator/>
      </w:r>
    </w:p>
  </w:footnote>
  <w:footnote w:type="continuationSeparator" w:id="0">
    <w:p w:rsidR="00636E5A" w:rsidRDefault="00636E5A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A0" w:rsidRPr="003A6CBF" w:rsidRDefault="007F216F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3A6CBF">
      <w:rPr>
        <w:rFonts w:ascii="Times New Roman" w:hAnsi="Times New Roman" w:cs="Times New Roman"/>
        <w:b/>
        <w:bCs/>
        <w:color w:val="000000"/>
        <w:sz w:val="36"/>
      </w:rPr>
      <w:t>Table 25</w:t>
    </w:r>
    <w:r w:rsidR="00822393" w:rsidRPr="003A6CBF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211A0" w:rsidRPr="007B2A44" w:rsidRDefault="005211A0" w:rsidP="006F4F9F">
    <w:pPr>
      <w:pStyle w:val="Header"/>
      <w:jc w:val="right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001F24"/>
    <w:rsid w:val="00001FC6"/>
    <w:rsid w:val="00027452"/>
    <w:rsid w:val="001805EF"/>
    <w:rsid w:val="001F7E82"/>
    <w:rsid w:val="00365E0B"/>
    <w:rsid w:val="003A6CBF"/>
    <w:rsid w:val="00453CD7"/>
    <w:rsid w:val="004E4AEF"/>
    <w:rsid w:val="005211A0"/>
    <w:rsid w:val="00636E5A"/>
    <w:rsid w:val="0069124B"/>
    <w:rsid w:val="006F4F9F"/>
    <w:rsid w:val="007B2A44"/>
    <w:rsid w:val="007F216F"/>
    <w:rsid w:val="00822393"/>
    <w:rsid w:val="00870206"/>
    <w:rsid w:val="00886E16"/>
    <w:rsid w:val="00894236"/>
    <w:rsid w:val="009619F2"/>
    <w:rsid w:val="009B5108"/>
    <w:rsid w:val="00C2124C"/>
    <w:rsid w:val="00C737D9"/>
    <w:rsid w:val="00C75CBE"/>
    <w:rsid w:val="00F033DF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AA6698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F216F"/>
    <w:pPr>
      <w:ind w:left="720"/>
    </w:pPr>
  </w:style>
  <w:style w:type="paragraph" w:styleId="NoSpacing">
    <w:name w:val="No Spacing"/>
    <w:uiPriority w:val="1"/>
    <w:qFormat/>
    <w:rsid w:val="007B2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5</cp:revision>
  <dcterms:created xsi:type="dcterms:W3CDTF">2019-01-28T03:22:00Z</dcterms:created>
  <dcterms:modified xsi:type="dcterms:W3CDTF">2021-04-06T03:48:00Z</dcterms:modified>
</cp:coreProperties>
</file>