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74" w:type="dxa"/>
        <w:tblInd w:w="-1139" w:type="dxa"/>
        <w:tblLook w:val="04A0" w:firstRow="1" w:lastRow="0" w:firstColumn="1" w:lastColumn="0" w:noHBand="0" w:noVBand="1"/>
      </w:tblPr>
      <w:tblGrid>
        <w:gridCol w:w="1276"/>
        <w:gridCol w:w="2031"/>
        <w:gridCol w:w="2032"/>
        <w:gridCol w:w="2032"/>
        <w:gridCol w:w="2403"/>
      </w:tblGrid>
      <w:tr w:rsidR="001F7E82" w:rsidRPr="00B24901" w:rsidTr="00877492">
        <w:trPr>
          <w:trHeight w:val="543"/>
        </w:trPr>
        <w:tc>
          <w:tcPr>
            <w:tcW w:w="9774" w:type="dxa"/>
            <w:gridSpan w:val="5"/>
          </w:tcPr>
          <w:p w:rsidR="001F7E82" w:rsidRPr="00877492" w:rsidRDefault="00FE04D9" w:rsidP="00877492">
            <w:pPr>
              <w:pStyle w:val="NoSpacing"/>
              <w:spacing w:after="120"/>
              <w:jc w:val="center"/>
              <w:rPr>
                <w:b/>
                <w:sz w:val="24"/>
                <w:szCs w:val="24"/>
              </w:rPr>
            </w:pPr>
            <w:r w:rsidRPr="00877492">
              <w:rPr>
                <w:b/>
                <w:sz w:val="24"/>
                <w:szCs w:val="24"/>
              </w:rPr>
              <w:t>HYBRID / ELECTRIC VEHICLES TO BE SUBMITTED BY VEHICLE MANUFACTURER</w:t>
            </w:r>
          </w:p>
        </w:tc>
      </w:tr>
      <w:tr w:rsidR="00FE04D9" w:rsidRPr="00B24901" w:rsidTr="00877492">
        <w:trPr>
          <w:trHeight w:val="327"/>
        </w:trPr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77492">
              <w:rPr>
                <w:b/>
                <w:sz w:val="24"/>
                <w:szCs w:val="24"/>
              </w:rPr>
              <w:t xml:space="preserve"> 1.0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877492">
              <w:rPr>
                <w:b/>
                <w:sz w:val="24"/>
                <w:szCs w:val="24"/>
              </w:rPr>
              <w:t xml:space="preserve"> General Description of Vehicle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Vehicle Model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Vehicle Type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Drawing and /or photographs of the vehicle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Type of hybrid vehicle (Externally chargeable/Not externally chargeable)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Mode selection switch provided: Yes/No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If yes the modes available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 the case of Externally Chargeable HEV’s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The hybrid mode which can be proven to have the highest electricity consumption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The hybrid mode which can be proven to have the highest fuel consumption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1.5.3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 the case of Not Externally Chargeable HEV’s, the mode which is automatically set after  turn on of the ignition key (normal mode)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2.0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Description of the Traction Battery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Trade Name and Mark of the Battery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Kind of Electro – Chemical Couple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Nominal Voltage , V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Battery Maximum Thirty Minutes Power (Constant Power Discharge), kW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Battery Performance in 2 h Discharge (Constant Power or Constant Current 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2.5.1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Battery Energy , kWh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2.5.2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Battery Capacity , Ah in 2 h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2.6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End of Discharge Voltage Value , V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2.7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Provision of ventilation for battery Yes / 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2.7.1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Brief description of the ventilation system adopted in the vehicle. (Refer AIS-038 clause 3.1.1). Provide drawing if necessary.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2.7.2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Brief description of the ventilation system adopted in the battery compartment. (Refer        AIS-038 clause 3.1.2). Provide drawing if necessary.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On-board Indication of battery state of charge (Applicable if there is a “pure electric mode”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Details of indication when state of charge of the battery reaches a level when the manufacturer recommends re-charging.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b/>
                <w:bCs/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2.8.1.1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Indication format.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2.8.1.2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Relationship of state of charge indicator and the indication.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2.8.1.3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Make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2.8.1.4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Model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Indication of state of charge of battery reaches a level at which driving vehicle further   may cause damage to batteries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Indication format.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2.8.2.2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Relationship of state of charge indicator and the indication.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2.9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Battery Mass, kg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2.10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Brief description of maintenance procedure, if any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3.0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Description of the Drive Train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Cs/>
                <w:sz w:val="24"/>
                <w:szCs w:val="24"/>
              </w:rPr>
              <w:t xml:space="preserve">General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Make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Type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Use : Mono motor / multi motors (number)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Transmission Arrangement parallel / trans axial / others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Test Voltage , V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3.1.6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Motor Nominal Speed , Min -1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3.1.7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Motor Maximum Speed, Min –1 or by default reducer outlet shaft / gear box speed (specify gear engaged 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3.1.8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Power Speed , Min –1 and km/h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3.1.9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Power , kW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3.1.10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Thirty Minutes Power, kW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Thirty Minutes speed km/h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Range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Speed at the beginning of the range, Min –1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3.1.14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Speed at the end of the range , Min –1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Traction Motor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Make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Working Principle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Direct current / alternating current / number of phases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Separate excitation / series / compound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proofErr w:type="spellStart"/>
            <w:r w:rsidRPr="00877492">
              <w:rPr>
                <w:sz w:val="24"/>
                <w:szCs w:val="24"/>
              </w:rPr>
              <w:t>Synchron</w:t>
            </w:r>
            <w:proofErr w:type="spellEnd"/>
            <w:r w:rsidRPr="00877492">
              <w:rPr>
                <w:sz w:val="24"/>
                <w:szCs w:val="24"/>
              </w:rPr>
              <w:t xml:space="preserve"> / </w:t>
            </w:r>
            <w:proofErr w:type="spellStart"/>
            <w:r w:rsidRPr="00877492">
              <w:rPr>
                <w:sz w:val="24"/>
                <w:szCs w:val="24"/>
              </w:rPr>
              <w:t>asynchron</w:t>
            </w:r>
            <w:proofErr w:type="spellEnd"/>
            <w:r w:rsidRPr="008774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Coiled rotor / with permanent magnets / with housing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3.2.2.5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Number of Poles of the Motor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3.2.3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Motor power curve (kW) with motor RPM (min-1) / vehicle speed in km/h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Power Controller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Make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Type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Control Principle : </w:t>
            </w:r>
            <w:proofErr w:type="spellStart"/>
            <w:r w:rsidRPr="00877492">
              <w:rPr>
                <w:sz w:val="24"/>
                <w:szCs w:val="24"/>
              </w:rPr>
              <w:t>vectorial</w:t>
            </w:r>
            <w:proofErr w:type="spellEnd"/>
            <w:r w:rsidRPr="00877492">
              <w:rPr>
                <w:sz w:val="24"/>
                <w:szCs w:val="24"/>
              </w:rPr>
              <w:t xml:space="preserve"> / open loop / closed / other (to be specified 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effective current supplied to the Motor, A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3.3.5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Voltage range use , V to V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Cooling System motor : liquid / air controller : liquid / air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Liquid cooling equipment characteristics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Nature of the liquid ,</w:t>
            </w:r>
            <w:r w:rsidRPr="00877492">
              <w:rPr>
                <w:sz w:val="24"/>
                <w:szCs w:val="24"/>
              </w:rPr>
              <w:br/>
              <w:t xml:space="preserve">circulating pumps , yes / 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Characteristics or make(s) and type(s) of the pump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Thermostat : setting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Radiator : drawing(s) or make(s) and type(s)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Relief valve : pressure setting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3.4.1.6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Fan : Characteristics or make(s) and type(s)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3.4.1.7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Fan : duct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Air-cooling equipment characteristics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Blower : Characteristics or make(s) and type(s)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Standard air ducting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Temperature regulating system yes / 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Brief description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3.4.2.5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Air filter : make(s) </w:t>
            </w:r>
            <w:r w:rsidRPr="00877492">
              <w:rPr>
                <w:sz w:val="24"/>
                <w:szCs w:val="24"/>
              </w:rPr>
              <w:br/>
              <w:t xml:space="preserve">                  type(s)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Maximum temperatures recommended by the  manufacturer: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3.4.3.1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Motor Outlet:  </w:t>
            </w:r>
            <w:proofErr w:type="spellStart"/>
            <w:r w:rsidRPr="00877492">
              <w:rPr>
                <w:sz w:val="24"/>
                <w:szCs w:val="24"/>
                <w:vertAlign w:val="superscript"/>
              </w:rPr>
              <w:t>o</w:t>
            </w:r>
            <w:r w:rsidRPr="00877492">
              <w:rPr>
                <w:sz w:val="24"/>
                <w:szCs w:val="24"/>
              </w:rPr>
              <w:t>C</w:t>
            </w:r>
            <w:proofErr w:type="spellEnd"/>
            <w:r w:rsidRPr="0087749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3.4.3.2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Controller inlet :  </w:t>
            </w:r>
            <w:proofErr w:type="spellStart"/>
            <w:r w:rsidRPr="00877492">
              <w:rPr>
                <w:sz w:val="24"/>
                <w:szCs w:val="24"/>
              </w:rPr>
              <w:t>oC</w:t>
            </w:r>
            <w:proofErr w:type="spellEnd"/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3.4.3.3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At motor reference point(s)  </w:t>
            </w:r>
            <w:proofErr w:type="spellStart"/>
            <w:r w:rsidRPr="00877492">
              <w:rPr>
                <w:sz w:val="24"/>
                <w:szCs w:val="24"/>
              </w:rPr>
              <w:t>oC</w:t>
            </w:r>
            <w:proofErr w:type="spellEnd"/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3.4.3.4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At controller reference point(s)  </w:t>
            </w:r>
            <w:proofErr w:type="spellStart"/>
            <w:r w:rsidRPr="00877492">
              <w:rPr>
                <w:sz w:val="24"/>
                <w:szCs w:val="24"/>
              </w:rPr>
              <w:t>oC</w:t>
            </w:r>
            <w:proofErr w:type="spellEnd"/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Insulating Category :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3.5.1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International Protection (IP)-Code :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7492" w:rsidRPr="00B24901" w:rsidTr="006423A0">
        <w:tc>
          <w:tcPr>
            <w:tcW w:w="1276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2031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>Lubricant</w:t>
            </w:r>
            <w:r w:rsidRPr="00877492">
              <w:rPr>
                <w:sz w:val="24"/>
                <w:szCs w:val="24"/>
              </w:rPr>
              <w:tab/>
              <w:t>: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Grease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Oil </w:t>
            </w:r>
          </w:p>
        </w:tc>
        <w:tc>
          <w:tcPr>
            <w:tcW w:w="2403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7492" w:rsidRPr="00B24901" w:rsidTr="006423A0">
        <w:tc>
          <w:tcPr>
            <w:tcW w:w="1276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</w:p>
        </w:tc>
        <w:tc>
          <w:tcPr>
            <w:tcW w:w="2031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Seal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 </w:t>
            </w:r>
          </w:p>
        </w:tc>
        <w:tc>
          <w:tcPr>
            <w:tcW w:w="2403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7492" w:rsidRPr="00B24901" w:rsidTr="006423A0">
        <w:tc>
          <w:tcPr>
            <w:tcW w:w="1276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  <w:tc>
          <w:tcPr>
            <w:tcW w:w="2031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Circulation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Without </w:t>
            </w:r>
          </w:p>
        </w:tc>
        <w:tc>
          <w:tcPr>
            <w:tcW w:w="2403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7492" w:rsidRPr="00B24901" w:rsidTr="006423A0">
        <w:tc>
          <w:tcPr>
            <w:tcW w:w="1276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3.6.2</w:t>
            </w:r>
          </w:p>
        </w:tc>
        <w:tc>
          <w:tcPr>
            <w:tcW w:w="2031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Lubrications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System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Principle </w:t>
            </w:r>
          </w:p>
        </w:tc>
        <w:tc>
          <w:tcPr>
            <w:tcW w:w="2403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877492" w:rsidRPr="00B24901" w:rsidTr="006423A0">
        <w:tc>
          <w:tcPr>
            <w:tcW w:w="1276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3.6.3</w:t>
            </w:r>
          </w:p>
        </w:tc>
        <w:tc>
          <w:tcPr>
            <w:tcW w:w="2031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Bearings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Friction </w:t>
            </w:r>
          </w:p>
        </w:tc>
        <w:tc>
          <w:tcPr>
            <w:tcW w:w="2032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Ball</w:t>
            </w:r>
          </w:p>
        </w:tc>
        <w:tc>
          <w:tcPr>
            <w:tcW w:w="2403" w:type="dxa"/>
          </w:tcPr>
          <w:p w:rsidR="00877492" w:rsidRPr="00877492" w:rsidRDefault="00877492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4.0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>Charger  (Applicable only for Externally Chargeable HEV’s )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Charger : on board / external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4.1.1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Trademark , model, rating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Description of the normal profile of charging system: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Specifications of mains: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4.3.1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mains : single phase/ three phase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4.3.2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Nominal Voltage (V) &amp; frequency (Hz) with tolerances :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Reset period recommended between the end of the discharge and the start  of the charge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Recommended duration of a complete charge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4.6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In case of on-board charger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4.6.1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Continuous rating of charger socket (A) :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4.6.2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Time rating (h) of charger socket, if any :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4.6.3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Whether soft-start facility Yes / No :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4.6.4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Maximum initial in-rush current (A)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</w:t>
            </w:r>
            <w:r w:rsidRPr="00877492">
              <w:rPr>
                <w:b/>
                <w:bCs/>
                <w:sz w:val="24"/>
                <w:szCs w:val="24"/>
              </w:rPr>
              <w:t xml:space="preserve">5.0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b/>
                <w:bCs/>
                <w:sz w:val="24"/>
                <w:szCs w:val="24"/>
              </w:rPr>
              <w:t xml:space="preserve">Electrical Details of Vehicle for Functional Safety </w:t>
            </w:r>
            <w:r w:rsidRPr="008774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Schematic diagram showing the electrical layout giving all major electrical items along with their physical location in the vehicle. It shall include batteries, power-train components, protection fuses, circuit breakers etc. (Reference in AIS-038 clause 3.1.3)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Specifications of circuit breakers/ fuses used for protection of batteries / power-train (Reference in AIS-038 clause 3.1.3)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5.2.1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IS / IEC specifications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5.2.2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Rating (A)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5.2.3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>Opening time (</w:t>
            </w:r>
            <w:proofErr w:type="spellStart"/>
            <w:r w:rsidRPr="00877492">
              <w:rPr>
                <w:sz w:val="24"/>
                <w:szCs w:val="24"/>
              </w:rPr>
              <w:t>ms</w:t>
            </w:r>
            <w:proofErr w:type="spellEnd"/>
            <w:r w:rsidRPr="00877492">
              <w:rPr>
                <w:sz w:val="24"/>
                <w:szCs w:val="24"/>
              </w:rPr>
              <w:t xml:space="preserve">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Working voltage V (Reference in AIS-038 clause 3.2)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5.4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Schematic highlighting physical location of live parts having working voltage greater than 60 V DC or 25 V AC (Reference in AIS-038 clause 3.2.1.2)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5.5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Electric cables / connectors / wiring harness (Reference in AIS-038 clause 3.2.2.2)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5.5.1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IEC protection class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5.5.2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Insulation material used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5.5.3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Conduits provided Yes / 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5.6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List of exposed conductive parts of on-board equipment. (Reference in  AIS-038 clause 3.2.2.3)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5.6.1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Any potential equalization resistance used to electrically connect these parts  Yes/ No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5.6.2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If yes, give details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5.7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>List of failures due to which the vehicle will come to standstill  (Reference in AIS-038 clause 3.3.6)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5.8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List of conditions under which the performance of vehicle is limited and how. (Reference in AIS-038 clause 3.3.13 )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 5.9  </w:t>
            </w:r>
          </w:p>
        </w:tc>
        <w:tc>
          <w:tcPr>
            <w:tcW w:w="6095" w:type="dxa"/>
            <w:gridSpan w:val="3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  <w:r w:rsidRPr="00877492">
              <w:rPr>
                <w:sz w:val="24"/>
                <w:szCs w:val="24"/>
              </w:rPr>
              <w:t xml:space="preserve">Declaration regarding Design guidelines followed with respect to various requirements  </w:t>
            </w:r>
            <w:bookmarkStart w:id="0" w:name="_GoBack"/>
            <w:bookmarkEnd w:id="0"/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BB3FD4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B3FD4">
              <w:rPr>
                <w:b/>
                <w:sz w:val="24"/>
                <w:szCs w:val="24"/>
              </w:rPr>
              <w:t xml:space="preserve"> 6.0  </w:t>
            </w:r>
          </w:p>
        </w:tc>
        <w:tc>
          <w:tcPr>
            <w:tcW w:w="6095" w:type="dxa"/>
            <w:gridSpan w:val="3"/>
          </w:tcPr>
          <w:p w:rsidR="00FE04D9" w:rsidRPr="00BB3FD4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B3FD4">
              <w:rPr>
                <w:b/>
                <w:sz w:val="24"/>
                <w:szCs w:val="24"/>
              </w:rPr>
              <w:t xml:space="preserve">Electrical energy consumption of Vehicle in W-h/km, as per clause 5.5.1 of  AIS-039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  <w:tr w:rsidR="00FE04D9" w:rsidRPr="00B24901" w:rsidTr="00877492">
        <w:tc>
          <w:tcPr>
            <w:tcW w:w="1276" w:type="dxa"/>
          </w:tcPr>
          <w:p w:rsidR="00FE04D9" w:rsidRPr="00BB3FD4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B3FD4">
              <w:rPr>
                <w:b/>
                <w:sz w:val="24"/>
                <w:szCs w:val="24"/>
              </w:rPr>
              <w:t xml:space="preserve"> 7.0  </w:t>
            </w:r>
          </w:p>
        </w:tc>
        <w:tc>
          <w:tcPr>
            <w:tcW w:w="6095" w:type="dxa"/>
            <w:gridSpan w:val="3"/>
          </w:tcPr>
          <w:p w:rsidR="00FE04D9" w:rsidRPr="00BB3FD4" w:rsidRDefault="00FE04D9" w:rsidP="00877492">
            <w:pPr>
              <w:pStyle w:val="NoSpacing"/>
              <w:spacing w:after="120"/>
              <w:rPr>
                <w:b/>
                <w:sz w:val="24"/>
                <w:szCs w:val="24"/>
              </w:rPr>
            </w:pPr>
            <w:r w:rsidRPr="00BB3FD4">
              <w:rPr>
                <w:b/>
                <w:sz w:val="24"/>
                <w:szCs w:val="24"/>
              </w:rPr>
              <w:t xml:space="preserve">Special gear shifting pattern if any  </w:t>
            </w:r>
          </w:p>
        </w:tc>
        <w:tc>
          <w:tcPr>
            <w:tcW w:w="2403" w:type="dxa"/>
          </w:tcPr>
          <w:p w:rsidR="00FE04D9" w:rsidRPr="00877492" w:rsidRDefault="00FE04D9" w:rsidP="00877492">
            <w:pPr>
              <w:pStyle w:val="NoSpacing"/>
              <w:spacing w:after="120"/>
              <w:rPr>
                <w:sz w:val="24"/>
                <w:szCs w:val="24"/>
              </w:rPr>
            </w:pPr>
          </w:p>
        </w:tc>
      </w:tr>
    </w:tbl>
    <w:p w:rsidR="00001FC6" w:rsidRPr="00B24901" w:rsidRDefault="00001FC6" w:rsidP="00B24901">
      <w:pPr>
        <w:pStyle w:val="NoSpacing"/>
        <w:rPr>
          <w:rFonts w:asciiTheme="minorHAnsi" w:hAnsiTheme="minorHAnsi" w:cstheme="minorHAnsi"/>
          <w:sz w:val="22"/>
          <w:szCs w:val="22"/>
        </w:rPr>
      </w:pPr>
    </w:p>
    <w:sectPr w:rsidR="00001FC6" w:rsidRPr="00B24901" w:rsidSect="00877492">
      <w:headerReference w:type="default" r:id="rId7"/>
      <w:footerReference w:type="default" r:id="rId8"/>
      <w:pgSz w:w="11906" w:h="16838" w:code="9"/>
      <w:pgMar w:top="720" w:right="1728" w:bottom="720" w:left="21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EF" w:rsidRDefault="000735EF" w:rsidP="006F4F9F">
      <w:r>
        <w:separator/>
      </w:r>
    </w:p>
  </w:endnote>
  <w:endnote w:type="continuationSeparator" w:id="0">
    <w:p w:rsidR="000735EF" w:rsidRDefault="000735EF" w:rsidP="006F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492" w:rsidRDefault="00877492"/>
  <w:tbl>
    <w:tblPr>
      <w:tblW w:w="9774" w:type="dxa"/>
      <w:tblInd w:w="-1139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000" w:firstRow="0" w:lastRow="0" w:firstColumn="0" w:lastColumn="0" w:noHBand="0" w:noVBand="0"/>
    </w:tblPr>
    <w:tblGrid>
      <w:gridCol w:w="2754"/>
      <w:gridCol w:w="4230"/>
      <w:gridCol w:w="2790"/>
    </w:tblGrid>
    <w:tr w:rsidR="005211A0" w:rsidRPr="00365E0B" w:rsidTr="00877492">
      <w:trPr>
        <w:cantSplit/>
        <w:trHeight w:val="181"/>
      </w:trPr>
      <w:tc>
        <w:tcPr>
          <w:tcW w:w="2754" w:type="dxa"/>
        </w:tcPr>
        <w:p w:rsidR="005211A0" w:rsidRPr="00365E0B" w:rsidRDefault="005211A0" w:rsidP="00FA6FAD">
          <w:pPr>
            <w:pStyle w:val="Heading4"/>
            <w:ind w:right="-965"/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</w:pPr>
          <w:r w:rsidRPr="00FA6FAD">
            <w:rPr>
              <w:rFonts w:asciiTheme="minorHAnsi" w:hAnsiTheme="minorHAnsi" w:cstheme="minorHAnsi"/>
              <w:bCs/>
              <w:snapToGrid/>
              <w:color w:val="FF0000"/>
              <w:sz w:val="22"/>
              <w:szCs w:val="22"/>
              <w:lang w:val="en-US" w:eastAsia="en-US"/>
            </w:rPr>
            <w:t xml:space="preserve">Manufacturer                                      </w:t>
          </w:r>
        </w:p>
      </w:tc>
      <w:tc>
        <w:tcPr>
          <w:tcW w:w="423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Sheet No :</w:t>
          </w:r>
          <w:r>
            <w:rPr>
              <w:rFonts w:cstheme="minorHAnsi"/>
              <w:b/>
              <w:bCs/>
              <w:color w:val="FF0000"/>
            </w:rPr>
            <w:t xml:space="preserve"> </w:t>
          </w:r>
        </w:p>
      </w:tc>
      <w:tc>
        <w:tcPr>
          <w:tcW w:w="279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Test Agency :</w:t>
          </w:r>
        </w:p>
      </w:tc>
    </w:tr>
    <w:tr w:rsidR="005211A0" w:rsidRPr="00365E0B" w:rsidTr="00877492">
      <w:trPr>
        <w:cantSplit/>
        <w:trHeight w:val="1414"/>
      </w:trPr>
      <w:tc>
        <w:tcPr>
          <w:tcW w:w="2754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4230" w:type="dxa"/>
        </w:tcPr>
        <w:p w:rsidR="005211A0" w:rsidRPr="00365E0B" w:rsidRDefault="005211A0" w:rsidP="00365E0B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Document No: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  <w:tc>
        <w:tcPr>
          <w:tcW w:w="2790" w:type="dxa"/>
          <w:tcBorders>
            <w:bottom w:val="single" w:sz="4" w:space="0" w:color="FF0000"/>
          </w:tcBorders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</w:p>
      </w:tc>
    </w:tr>
    <w:tr w:rsidR="005211A0" w:rsidRPr="00365E0B" w:rsidTr="00877492">
      <w:trPr>
        <w:cantSplit/>
        <w:trHeight w:val="215"/>
      </w:trPr>
      <w:tc>
        <w:tcPr>
          <w:tcW w:w="2754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Name:</w:t>
          </w:r>
        </w:p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Designation :</w:t>
          </w:r>
        </w:p>
      </w:tc>
      <w:tc>
        <w:tcPr>
          <w:tcW w:w="4230" w:type="dxa"/>
        </w:tcPr>
        <w:p w:rsidR="005211A0" w:rsidRPr="00365E0B" w:rsidRDefault="005211A0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 w:rsidRPr="00365E0B">
            <w:rPr>
              <w:rFonts w:cstheme="minorHAnsi"/>
              <w:b/>
              <w:bCs/>
              <w:color w:val="FF0000"/>
            </w:rPr>
            <w:t>Date :</w:t>
          </w:r>
        </w:p>
      </w:tc>
      <w:tc>
        <w:tcPr>
          <w:tcW w:w="2790" w:type="dxa"/>
        </w:tcPr>
        <w:p w:rsidR="005211A0" w:rsidRPr="00365E0B" w:rsidRDefault="00B24901" w:rsidP="00FA6FAD">
          <w:pPr>
            <w:ind w:right="-965"/>
            <w:rPr>
              <w:rFonts w:cstheme="minorHAnsi"/>
              <w:b/>
              <w:bCs/>
              <w:color w:val="FF0000"/>
            </w:rPr>
          </w:pPr>
          <w:r>
            <w:rPr>
              <w:rFonts w:cstheme="minorHAnsi"/>
              <w:b/>
              <w:bCs/>
              <w:color w:val="FF0000"/>
            </w:rPr>
            <w:t>Name</w:t>
          </w:r>
          <w:r w:rsidR="005211A0" w:rsidRPr="00365E0B">
            <w:rPr>
              <w:rFonts w:cstheme="minorHAnsi"/>
              <w:b/>
              <w:bCs/>
              <w:color w:val="FF0000"/>
            </w:rPr>
            <w:t>:</w:t>
          </w:r>
        </w:p>
        <w:p w:rsidR="005211A0" w:rsidRPr="00365E0B" w:rsidRDefault="005211A0" w:rsidP="00FA6FAD">
          <w:pPr>
            <w:pStyle w:val="Heading3"/>
            <w:ind w:right="-965"/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</w:pPr>
          <w:r w:rsidRPr="00365E0B">
            <w:rPr>
              <w:rFonts w:asciiTheme="minorHAnsi" w:hAnsiTheme="minorHAnsi" w:cstheme="minorHAnsi"/>
              <w:bCs/>
              <w:i w:val="0"/>
              <w:snapToGrid/>
              <w:sz w:val="22"/>
              <w:szCs w:val="22"/>
              <w:lang w:val="en-US" w:eastAsia="en-US"/>
            </w:rPr>
            <w:t>Designation :</w:t>
          </w:r>
        </w:p>
      </w:tc>
    </w:tr>
  </w:tbl>
  <w:p w:rsidR="005211A0" w:rsidRPr="00365E0B" w:rsidRDefault="005211A0" w:rsidP="00365E0B">
    <w:pPr>
      <w:pStyle w:val="Footer"/>
      <w:jc w:val="right"/>
      <w:rPr>
        <w:rFonts w:eastAsia="Times New Roman" w:cstheme="minorHAnsi"/>
        <w:b/>
        <w:bCs/>
        <w:color w:val="FF0000"/>
        <w:lang w:val="en-US"/>
      </w:rPr>
    </w:pPr>
    <w:r w:rsidRPr="00365E0B">
      <w:rPr>
        <w:rFonts w:eastAsia="Times New Roman" w:cstheme="minorHAnsi"/>
        <w:b/>
        <w:bCs/>
        <w:color w:val="7F7F7F" w:themeColor="background1" w:themeShade="7F"/>
        <w:spacing w:val="60"/>
        <w:lang w:val="en-US"/>
      </w:rPr>
      <w:t>Page</w:t>
    </w:r>
    <w:r w:rsidRPr="00365E0B">
      <w:rPr>
        <w:rFonts w:eastAsia="Times New Roman" w:cstheme="minorHAnsi"/>
        <w:b/>
        <w:bCs/>
        <w:color w:val="FF0000"/>
        <w:lang w:val="en-US"/>
      </w:rPr>
      <w:t xml:space="preserve"> | </w:t>
    </w:r>
    <w:r w:rsidRPr="00365E0B">
      <w:rPr>
        <w:rFonts w:eastAsia="Times New Roman" w:cstheme="minorHAnsi"/>
        <w:b/>
        <w:bCs/>
        <w:color w:val="FF0000"/>
        <w:lang w:val="en-US"/>
      </w:rPr>
      <w:fldChar w:fldCharType="begin"/>
    </w:r>
    <w:r w:rsidRPr="00365E0B">
      <w:rPr>
        <w:rFonts w:eastAsia="Times New Roman" w:cstheme="minorHAnsi"/>
        <w:b/>
        <w:bCs/>
        <w:color w:val="FF0000"/>
        <w:lang w:val="en-US"/>
      </w:rPr>
      <w:instrText xml:space="preserve"> PAGE   \* MERGEFORMAT </w:instrText>
    </w:r>
    <w:r w:rsidRPr="00365E0B">
      <w:rPr>
        <w:rFonts w:eastAsia="Times New Roman" w:cstheme="minorHAnsi"/>
        <w:b/>
        <w:bCs/>
        <w:color w:val="FF0000"/>
        <w:lang w:val="en-US"/>
      </w:rPr>
      <w:fldChar w:fldCharType="separate"/>
    </w:r>
    <w:r w:rsidR="00BB3FD4">
      <w:rPr>
        <w:rFonts w:eastAsia="Times New Roman" w:cstheme="minorHAnsi"/>
        <w:b/>
        <w:bCs/>
        <w:noProof/>
        <w:color w:val="FF0000"/>
        <w:lang w:val="en-US"/>
      </w:rPr>
      <w:t>6</w:t>
    </w:r>
    <w:r w:rsidRPr="00365E0B">
      <w:rPr>
        <w:rFonts w:eastAsia="Times New Roman" w:cstheme="minorHAnsi"/>
        <w:b/>
        <w:bCs/>
        <w:noProof/>
        <w:color w:val="FF000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EF" w:rsidRDefault="000735EF" w:rsidP="006F4F9F">
      <w:r>
        <w:separator/>
      </w:r>
    </w:p>
  </w:footnote>
  <w:footnote w:type="continuationSeparator" w:id="0">
    <w:p w:rsidR="000735EF" w:rsidRDefault="000735EF" w:rsidP="006F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1A0" w:rsidRPr="00877492" w:rsidRDefault="00822393" w:rsidP="006F4F9F">
    <w:pPr>
      <w:pStyle w:val="Header"/>
      <w:jc w:val="center"/>
      <w:rPr>
        <w:rFonts w:ascii="Times New Roman" w:hAnsi="Times New Roman" w:cs="Times New Roman"/>
        <w:sz w:val="36"/>
      </w:rPr>
    </w:pPr>
    <w:r w:rsidRPr="00877492">
      <w:rPr>
        <w:rFonts w:ascii="Times New Roman" w:hAnsi="Times New Roman" w:cs="Times New Roman"/>
        <w:b/>
        <w:bCs/>
        <w:color w:val="000000"/>
        <w:sz w:val="36"/>
      </w:rPr>
      <w:t>Table 2</w:t>
    </w:r>
    <w:r w:rsidR="00FE04D9" w:rsidRPr="00877492">
      <w:rPr>
        <w:rFonts w:ascii="Times New Roman" w:hAnsi="Times New Roman" w:cs="Times New Roman"/>
        <w:b/>
        <w:bCs/>
        <w:color w:val="000000"/>
        <w:sz w:val="36"/>
      </w:rPr>
      <w:t>3</w:t>
    </w:r>
    <w:r w:rsidRPr="00877492">
      <w:rPr>
        <w:rFonts w:ascii="Times New Roman" w:hAnsi="Times New Roman" w:cs="Times New Roman"/>
        <w:b/>
        <w:bCs/>
        <w:color w:val="000000"/>
        <w:sz w:val="36"/>
      </w:rPr>
      <w:t xml:space="preserve"> of AIS-007 (Revision 5)</w:t>
    </w:r>
  </w:p>
  <w:p w:rsidR="005211A0" w:rsidRPr="00B24901" w:rsidRDefault="005211A0" w:rsidP="006F4F9F">
    <w:pPr>
      <w:pStyle w:val="Header"/>
      <w:jc w:val="right"/>
      <w:rPr>
        <w:sz w:val="20"/>
        <w:szCs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225E9"/>
    <w:multiLevelType w:val="hybridMultilevel"/>
    <w:tmpl w:val="076625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F9F"/>
    <w:rsid w:val="00001F24"/>
    <w:rsid w:val="00001FC6"/>
    <w:rsid w:val="00027452"/>
    <w:rsid w:val="000735EF"/>
    <w:rsid w:val="001D2833"/>
    <w:rsid w:val="001F7E82"/>
    <w:rsid w:val="00365E0B"/>
    <w:rsid w:val="003710A8"/>
    <w:rsid w:val="00453CD7"/>
    <w:rsid w:val="004E4AEF"/>
    <w:rsid w:val="005211A0"/>
    <w:rsid w:val="0069124B"/>
    <w:rsid w:val="006F4F9F"/>
    <w:rsid w:val="007B2E4B"/>
    <w:rsid w:val="0080689F"/>
    <w:rsid w:val="00822393"/>
    <w:rsid w:val="00870206"/>
    <w:rsid w:val="00877492"/>
    <w:rsid w:val="00886E16"/>
    <w:rsid w:val="00894236"/>
    <w:rsid w:val="009619F2"/>
    <w:rsid w:val="00B24901"/>
    <w:rsid w:val="00BB3FD4"/>
    <w:rsid w:val="00C2124C"/>
    <w:rsid w:val="00C75CBE"/>
    <w:rsid w:val="00DA195B"/>
    <w:rsid w:val="00F033DF"/>
    <w:rsid w:val="00FA6FAD"/>
    <w:rsid w:val="00FE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A4F909A"/>
  <w15:chartTrackingRefBased/>
  <w15:docId w15:val="{9DD671FB-6644-492F-995A-2C55D208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3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FA6FAD"/>
    <w:pPr>
      <w:keepNext/>
      <w:outlineLvl w:val="1"/>
    </w:pPr>
    <w:rPr>
      <w:rFonts w:ascii="Arial" w:hAnsi="Arial"/>
      <w:i/>
      <w:snapToGrid w:val="0"/>
      <w:color w:val="000000"/>
      <w:sz w:val="24"/>
    </w:rPr>
  </w:style>
  <w:style w:type="paragraph" w:styleId="Heading3">
    <w:name w:val="heading 3"/>
    <w:basedOn w:val="Normal"/>
    <w:next w:val="Normal"/>
    <w:link w:val="Heading3Char"/>
    <w:qFormat/>
    <w:rsid w:val="00FA6FAD"/>
    <w:pPr>
      <w:keepNext/>
      <w:outlineLvl w:val="2"/>
    </w:pPr>
    <w:rPr>
      <w:rFonts w:ascii="Arial" w:hAnsi="Arial"/>
      <w:b/>
      <w:i/>
      <w:snapToGrid w:val="0"/>
      <w:color w:val="FF0000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A6FAD"/>
    <w:pPr>
      <w:keepNext/>
      <w:outlineLvl w:val="3"/>
    </w:pPr>
    <w:rPr>
      <w:b/>
      <w:snapToGrid w:val="0"/>
      <w:color w:val="000000"/>
      <w:sz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 Char"/>
    <w:basedOn w:val="Normal"/>
    <w:link w:val="Head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HeaderChar">
    <w:name w:val="Header Char"/>
    <w:aliases w:val="Char Char, Char Char"/>
    <w:basedOn w:val="DefaultParagraphFont"/>
    <w:link w:val="Header"/>
    <w:uiPriority w:val="99"/>
    <w:rsid w:val="006F4F9F"/>
  </w:style>
  <w:style w:type="paragraph" w:styleId="Footer">
    <w:name w:val="footer"/>
    <w:basedOn w:val="Normal"/>
    <w:link w:val="FooterChar"/>
    <w:uiPriority w:val="99"/>
    <w:unhideWhenUsed/>
    <w:rsid w:val="006F4F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4F9F"/>
  </w:style>
  <w:style w:type="paragraph" w:customStyle="1" w:styleId="Style">
    <w:name w:val="Style"/>
    <w:rsid w:val="006F4F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FA6FAD"/>
    <w:pPr>
      <w:jc w:val="center"/>
    </w:pPr>
    <w:rPr>
      <w:rFonts w:ascii="Arial" w:hAnsi="Arial"/>
      <w:b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A6FAD"/>
    <w:rPr>
      <w:rFonts w:ascii="Arial" w:eastAsia="Times New Roman" w:hAnsi="Arial" w:cs="Times New Roman"/>
      <w:b/>
      <w:sz w:val="20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6FAD"/>
    <w:rPr>
      <w:rFonts w:ascii="Arial" w:eastAsia="Times New Roman" w:hAnsi="Arial" w:cs="Times New Roman"/>
      <w:i/>
      <w:snapToGrid w:val="0"/>
      <w:color w:val="000000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FA6FAD"/>
    <w:rPr>
      <w:rFonts w:ascii="Arial" w:eastAsia="Times New Roman" w:hAnsi="Arial" w:cs="Times New Roman"/>
      <w:b/>
      <w:i/>
      <w:snapToGrid w:val="0"/>
      <w:color w:val="FF0000"/>
      <w:sz w:val="24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rsid w:val="00FA6FAD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B249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Nikhil S. Athale</dc:creator>
  <cp:keywords/>
  <dc:description/>
  <cp:lastModifiedBy>Pratik R. Nayak</cp:lastModifiedBy>
  <cp:revision>6</cp:revision>
  <dcterms:created xsi:type="dcterms:W3CDTF">2019-01-25T03:37:00Z</dcterms:created>
  <dcterms:modified xsi:type="dcterms:W3CDTF">2021-04-06T03:22:00Z</dcterms:modified>
</cp:coreProperties>
</file>