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31"/>
        <w:gridCol w:w="5690"/>
        <w:gridCol w:w="3343"/>
      </w:tblGrid>
      <w:tr w:rsidR="001F7E82" w:rsidRPr="00DE6321" w:rsidTr="00332C91">
        <w:trPr>
          <w:trHeight w:val="543"/>
        </w:trPr>
        <w:tc>
          <w:tcPr>
            <w:tcW w:w="9864" w:type="dxa"/>
            <w:gridSpan w:val="3"/>
          </w:tcPr>
          <w:p w:rsidR="008C287C" w:rsidRPr="00332C91" w:rsidRDefault="008C287C" w:rsidP="00332C91">
            <w:pPr>
              <w:pStyle w:val="NoSpacing"/>
              <w:spacing w:after="120"/>
              <w:jc w:val="center"/>
              <w:rPr>
                <w:b/>
                <w:i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TECHNICAL SPECIFICATION OF LPG RELATED PARTS</w:t>
            </w:r>
          </w:p>
          <w:p w:rsidR="001F7E82" w:rsidRPr="00332C91" w:rsidRDefault="008C287C" w:rsidP="00332C91">
            <w:pPr>
              <w:pStyle w:val="NoSpacing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TO BE SUBMITTED BY VEHICLE MANUFACTURERS</w:t>
            </w:r>
          </w:p>
        </w:tc>
      </w:tr>
      <w:tr w:rsidR="008C287C" w:rsidRPr="00DE6321" w:rsidTr="00332C91">
        <w:trPr>
          <w:trHeight w:val="316"/>
        </w:trPr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332C91">
              <w:rPr>
                <w:b/>
                <w:color w:val="000000"/>
                <w:sz w:val="24"/>
                <w:szCs w:val="24"/>
              </w:rPr>
              <w:t>1.0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332C91">
              <w:rPr>
                <w:b/>
                <w:color w:val="000000"/>
                <w:sz w:val="24"/>
                <w:szCs w:val="24"/>
              </w:rPr>
              <w:t xml:space="preserve">Name of Vehicle Manufacturer 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332C91">
              <w:rPr>
                <w:b/>
                <w:color w:val="000000"/>
                <w:sz w:val="24"/>
                <w:szCs w:val="24"/>
              </w:rPr>
              <w:t>2.0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332C91">
              <w:rPr>
                <w:b/>
                <w:color w:val="000000"/>
                <w:sz w:val="24"/>
                <w:szCs w:val="24"/>
              </w:rPr>
              <w:t>LPG Cylinder (DOE approved/endorsed)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Max.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2.6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Cylinder capacity (water equivalent)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2.7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Approval reference from DOE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Cylinder Valve/Multi-Function Valve assembly (DOE approved/endorsed)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Multi-Function Valve shall have following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Automatic fill limiter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Service valve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Excess flow check valve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Pressure relief device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Fusible plug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3.1.6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Content gauge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332C91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3.1.7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Inlet connected to the fill connector having non-return valve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Vapor/Liquid withdrawal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3.4.1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3.4.2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Max.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3.4.3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3.4.4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32C91">
              <w:rPr>
                <w:bCs/>
                <w:sz w:val="24"/>
                <w:szCs w:val="24"/>
              </w:rPr>
              <w:t>Approval reference from DOE</w:t>
            </w:r>
            <w:r w:rsidRPr="00332C91">
              <w:rPr>
                <w:bCs/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</w:tbl>
    <w:p w:rsidR="00E67D51" w:rsidRDefault="00E67D51"/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31"/>
        <w:gridCol w:w="5690"/>
        <w:gridCol w:w="3343"/>
      </w:tblGrid>
      <w:tr w:rsidR="008C287C" w:rsidRPr="00DE6321" w:rsidTr="00332C91">
        <w:tc>
          <w:tcPr>
            <w:tcW w:w="831" w:type="dxa"/>
          </w:tcPr>
          <w:p w:rsidR="008C287C" w:rsidRPr="00E67D51" w:rsidRDefault="008C287C" w:rsidP="00E67D5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 xml:space="preserve">LPG Solenoid Valve 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4.1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4.2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4.3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4.4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4.5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Petrol Solenoid Valve (if fitted)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5.1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5.2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5.3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5.4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5.5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Refilling valve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6.1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the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6.2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6.3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6.4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6.5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E67D5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bookmarkStart w:id="0" w:name="_GoBack" w:colFirst="0" w:colLast="1"/>
            <w:r w:rsidRPr="00E67D51">
              <w:rPr>
                <w:b/>
                <w:bCs/>
                <w:sz w:val="24"/>
                <w:szCs w:val="24"/>
              </w:rPr>
              <w:t>7.0</w:t>
            </w:r>
          </w:p>
        </w:tc>
        <w:tc>
          <w:tcPr>
            <w:tcW w:w="5690" w:type="dxa"/>
          </w:tcPr>
          <w:p w:rsidR="008C287C" w:rsidRPr="00E67D5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67D51">
              <w:rPr>
                <w:b/>
                <w:sz w:val="24"/>
                <w:szCs w:val="24"/>
              </w:rPr>
              <w:t>Pressure Regulator/Vaporizer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bookmarkEnd w:id="0"/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7.1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7.2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7.3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7.4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Inlet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7.5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Outlet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7.6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No. of stages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LPG Filter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8.1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8.2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8.3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8.4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Inlet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8.5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Outlet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9.0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High Pressure Tubing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Max.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9.6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Outer diameter/Inner Diameter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9.7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Protection quality (material used)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10.0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Low Pressure Tubing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Working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10.5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Max test pressure </w:t>
            </w:r>
            <w:r w:rsidRPr="00332C91">
              <w:rPr>
                <w:bCs/>
                <w:sz w:val="24"/>
                <w:szCs w:val="24"/>
              </w:rPr>
              <w:t>(kg/cm</w:t>
            </w:r>
            <w:r w:rsidRPr="00332C91">
              <w:rPr>
                <w:bCs/>
                <w:sz w:val="24"/>
                <w:szCs w:val="24"/>
                <w:vertAlign w:val="superscript"/>
              </w:rPr>
              <w:t xml:space="preserve">2 </w:t>
            </w:r>
            <w:r w:rsidRPr="00332C9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10.6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Outer diameter/Inner Diameter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10.7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 xml:space="preserve">Protection diameter 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11.0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 xml:space="preserve">Gas-Air Mixer 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11.1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11.2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 and Drawing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11.3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Venturi Size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12.0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Selector Switch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12.1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12.2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12.3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13.0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 xml:space="preserve">Wiring Harness (for LPG </w:t>
            </w:r>
            <w:r w:rsidRPr="00332C91">
              <w:rPr>
                <w:b/>
                <w:caps/>
                <w:sz w:val="24"/>
                <w:szCs w:val="24"/>
              </w:rPr>
              <w:t>S</w:t>
            </w:r>
            <w:r w:rsidRPr="00332C91">
              <w:rPr>
                <w:b/>
                <w:sz w:val="24"/>
                <w:szCs w:val="24"/>
              </w:rPr>
              <w:t xml:space="preserve">ystem) 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13.1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14.0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Interfacing Unit (for closed loop engines)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14.1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14.2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name/Identification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14.3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15.0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Timing advancer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15.1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15.2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Model name / 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15.3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16.0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Brief Description of System Including Dimensional Layout for Cylinder and other kit component installations, ventilation details  etc.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17.0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Current limiting Device (Fuse)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17.1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17.2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17.3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Voltage/current rating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17.4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b/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18.0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Compartment/Sub-compartment/Gas tight housing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18.1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18.2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18.3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b/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Conduit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19.1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19.2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19.3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Inner &amp; outer diameter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19.4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b/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Details of Seat/Upholstery/roof and side lining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20.1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20.2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20.3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b/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Details of  non-moisture retaining hard rubber/equivalent material padding/ lining provided for inner side of the cylinder mounting band(s)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21.1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Name of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21.2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21.3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Type</w:t>
            </w:r>
            <w:r w:rsidRPr="00332C91">
              <w:rPr>
                <w:b/>
                <w:sz w:val="24"/>
                <w:szCs w:val="24"/>
              </w:rPr>
              <w:tab/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22.0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Battery cut off switch (if applicable) Provided Y/N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22.1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32C91">
              <w:rPr>
                <w:bCs/>
                <w:sz w:val="24"/>
                <w:szCs w:val="24"/>
              </w:rPr>
              <w:t>Name of the manufacturer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22.2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32C91">
              <w:rPr>
                <w:bCs/>
                <w:sz w:val="24"/>
                <w:szCs w:val="24"/>
              </w:rPr>
              <w:t>Identification No.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sz w:val="24"/>
                <w:szCs w:val="24"/>
              </w:rPr>
              <w:t>22.3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32C91">
              <w:rPr>
                <w:bCs/>
                <w:sz w:val="24"/>
                <w:szCs w:val="24"/>
              </w:rPr>
              <w:t>Type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C287C" w:rsidRPr="00DE6321" w:rsidTr="00332C91">
        <w:tc>
          <w:tcPr>
            <w:tcW w:w="831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332C91">
              <w:rPr>
                <w:b/>
                <w:bCs/>
                <w:sz w:val="24"/>
                <w:szCs w:val="24"/>
              </w:rPr>
              <w:t>23.0</w:t>
            </w:r>
          </w:p>
        </w:tc>
        <w:tc>
          <w:tcPr>
            <w:tcW w:w="5690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  <w:r w:rsidRPr="00332C91">
              <w:rPr>
                <w:b/>
                <w:sz w:val="24"/>
                <w:szCs w:val="24"/>
              </w:rPr>
              <w:t>Any other information (not covered)</w:t>
            </w:r>
          </w:p>
        </w:tc>
        <w:tc>
          <w:tcPr>
            <w:tcW w:w="3343" w:type="dxa"/>
          </w:tcPr>
          <w:p w:rsidR="008C287C" w:rsidRPr="00332C91" w:rsidRDefault="008C287C" w:rsidP="00332C9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DE6321" w:rsidRDefault="00001FC6" w:rsidP="00DE6321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DE6321" w:rsidSect="00332C91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07" w:rsidRDefault="00510A07" w:rsidP="006F4F9F">
      <w:r>
        <w:separator/>
      </w:r>
    </w:p>
  </w:endnote>
  <w:endnote w:type="continuationSeparator" w:id="0">
    <w:p w:rsidR="00510A07" w:rsidRDefault="00510A07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51" w:rsidRDefault="00E67D51"/>
  <w:tbl>
    <w:tblPr>
      <w:tblW w:w="986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969"/>
      <w:gridCol w:w="2127"/>
      <w:gridCol w:w="3768"/>
    </w:tblGrid>
    <w:tr w:rsidR="005211A0" w:rsidRPr="00365E0B" w:rsidTr="00E67D51">
      <w:trPr>
        <w:cantSplit/>
        <w:trHeight w:val="181"/>
      </w:trPr>
      <w:tc>
        <w:tcPr>
          <w:tcW w:w="3969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127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768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E67D51">
      <w:trPr>
        <w:cantSplit/>
        <w:trHeight w:val="1414"/>
      </w:trPr>
      <w:tc>
        <w:tcPr>
          <w:tcW w:w="3969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127" w:type="dxa"/>
        </w:tcPr>
        <w:p w:rsidR="005211A0" w:rsidRPr="00365E0B" w:rsidRDefault="00DE6321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68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E67D51">
      <w:trPr>
        <w:cantSplit/>
        <w:trHeight w:val="215"/>
      </w:trPr>
      <w:tc>
        <w:tcPr>
          <w:tcW w:w="3969" w:type="dxa"/>
        </w:tcPr>
        <w:p w:rsidR="005211A0" w:rsidRPr="00365E0B" w:rsidRDefault="00DE632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127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768" w:type="dxa"/>
        </w:tcPr>
        <w:p w:rsidR="005211A0" w:rsidRPr="00365E0B" w:rsidRDefault="00DE632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E67D51">
      <w:rPr>
        <w:rFonts w:eastAsia="Times New Roman" w:cstheme="minorHAnsi"/>
        <w:b/>
        <w:bCs/>
        <w:noProof/>
        <w:color w:val="FF0000"/>
        <w:lang w:val="en-US"/>
      </w:rPr>
      <w:t>5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07" w:rsidRDefault="00510A07" w:rsidP="006F4F9F">
      <w:r>
        <w:separator/>
      </w:r>
    </w:p>
  </w:footnote>
  <w:footnote w:type="continuationSeparator" w:id="0">
    <w:p w:rsidR="00510A07" w:rsidRDefault="00510A07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332C91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332C91">
      <w:rPr>
        <w:rFonts w:ascii="Times New Roman" w:hAnsi="Times New Roman" w:cs="Times New Roman"/>
        <w:b/>
        <w:bCs/>
        <w:color w:val="000000"/>
        <w:sz w:val="36"/>
      </w:rPr>
      <w:t>Table 2</w:t>
    </w:r>
    <w:r w:rsidR="008C287C" w:rsidRPr="00332C91">
      <w:rPr>
        <w:rFonts w:ascii="Times New Roman" w:hAnsi="Times New Roman" w:cs="Times New Roman"/>
        <w:b/>
        <w:bCs/>
        <w:color w:val="000000"/>
        <w:sz w:val="36"/>
      </w:rPr>
      <w:t>1</w:t>
    </w:r>
    <w:r w:rsidRPr="00332C91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DE6321" w:rsidRDefault="005211A0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5B18"/>
    <w:multiLevelType w:val="singleLevel"/>
    <w:tmpl w:val="28E43F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27452"/>
    <w:rsid w:val="001F7E82"/>
    <w:rsid w:val="00332C91"/>
    <w:rsid w:val="00365E0B"/>
    <w:rsid w:val="003B73E9"/>
    <w:rsid w:val="00453CD7"/>
    <w:rsid w:val="004E4AEF"/>
    <w:rsid w:val="004F1F7C"/>
    <w:rsid w:val="00510A07"/>
    <w:rsid w:val="005211A0"/>
    <w:rsid w:val="0069124B"/>
    <w:rsid w:val="006F4F9F"/>
    <w:rsid w:val="00822393"/>
    <w:rsid w:val="00855199"/>
    <w:rsid w:val="00870206"/>
    <w:rsid w:val="00886E16"/>
    <w:rsid w:val="00894236"/>
    <w:rsid w:val="008C287C"/>
    <w:rsid w:val="009619F2"/>
    <w:rsid w:val="009B2629"/>
    <w:rsid w:val="00B74396"/>
    <w:rsid w:val="00C2124C"/>
    <w:rsid w:val="00C75CBE"/>
    <w:rsid w:val="00DE6321"/>
    <w:rsid w:val="00E67D51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1CE1D0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287C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C287C"/>
    <w:pPr>
      <w:keepNext/>
      <w:outlineLvl w:val="4"/>
    </w:pPr>
    <w:rPr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customStyle="1" w:styleId="Style1">
    <w:name w:val="Style1"/>
    <w:basedOn w:val="Normal"/>
    <w:rsid w:val="008C287C"/>
    <w:pPr>
      <w:tabs>
        <w:tab w:val="num" w:pos="360"/>
      </w:tabs>
      <w:ind w:left="360" w:hanging="360"/>
    </w:pPr>
  </w:style>
  <w:style w:type="character" w:customStyle="1" w:styleId="Heading1Char">
    <w:name w:val="Heading 1 Char"/>
    <w:basedOn w:val="DefaultParagraphFont"/>
    <w:link w:val="Heading1"/>
    <w:rsid w:val="008C287C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C287C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DE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6</cp:revision>
  <dcterms:created xsi:type="dcterms:W3CDTF">2019-01-25T03:24:00Z</dcterms:created>
  <dcterms:modified xsi:type="dcterms:W3CDTF">2021-04-05T09:19:00Z</dcterms:modified>
</cp:coreProperties>
</file>