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20"/>
        <w:gridCol w:w="2526"/>
        <w:gridCol w:w="2602"/>
        <w:gridCol w:w="2972"/>
      </w:tblGrid>
      <w:tr w:rsidR="00AA2DEE" w:rsidRPr="00B05F5E" w:rsidTr="00AA2DEE">
        <w:trPr>
          <w:trHeight w:val="863"/>
        </w:trPr>
        <w:tc>
          <w:tcPr>
            <w:tcW w:w="9720" w:type="dxa"/>
            <w:gridSpan w:val="4"/>
          </w:tcPr>
          <w:p w:rsidR="00AA2DEE" w:rsidRPr="00B05F5E" w:rsidRDefault="00AA2DEE" w:rsidP="002511E5">
            <w:pPr>
              <w:pStyle w:val="NoSpacing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OF COMPONENT TEST REPORTS / CERTIFICATES FOR AGRICULTURAL TRACTORS </w:t>
            </w:r>
          </w:p>
        </w:tc>
      </w:tr>
      <w:tr w:rsidR="00AA2DEE" w:rsidRPr="00B05F5E" w:rsidTr="00AA2DEE">
        <w:trPr>
          <w:trHeight w:val="50"/>
        </w:trPr>
        <w:tc>
          <w:tcPr>
            <w:tcW w:w="1620" w:type="dxa"/>
          </w:tcPr>
          <w:p w:rsidR="00AA2DEE" w:rsidRPr="00B05F5E" w:rsidRDefault="00AA2DEE" w:rsidP="002511E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Rule No</w:t>
            </w:r>
          </w:p>
        </w:tc>
        <w:tc>
          <w:tcPr>
            <w:tcW w:w="2526" w:type="dxa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602" w:type="dxa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Test Report No / TAC / CoP/ BIS Certificate</w:t>
            </w:r>
          </w:p>
        </w:tc>
        <w:tc>
          <w:tcPr>
            <w:tcW w:w="2972" w:type="dxa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CoP Cert No. with validity date (where ever applicable)</w:t>
            </w:r>
          </w:p>
        </w:tc>
      </w:tr>
      <w:tr w:rsidR="00AA2DEE" w:rsidRPr="00B05F5E" w:rsidTr="00AA2DEE">
        <w:trPr>
          <w:trHeight w:val="96"/>
        </w:trPr>
        <w:tc>
          <w:tcPr>
            <w:tcW w:w="1620" w:type="dxa"/>
            <w:vMerge w:val="restart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526" w:type="dxa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High Security Registration Plate (HSRP)</w:t>
            </w:r>
          </w:p>
        </w:tc>
        <w:tc>
          <w:tcPr>
            <w:tcW w:w="260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DEE" w:rsidRPr="00B05F5E" w:rsidTr="00AA2DEE">
        <w:trPr>
          <w:trHeight w:val="49"/>
        </w:trPr>
        <w:tc>
          <w:tcPr>
            <w:tcW w:w="1620" w:type="dxa"/>
            <w:vMerge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Safety Glass </w:t>
            </w:r>
          </w:p>
        </w:tc>
        <w:tc>
          <w:tcPr>
            <w:tcW w:w="260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DEE" w:rsidRPr="00B05F5E" w:rsidTr="00AA2DEE">
        <w:trPr>
          <w:trHeight w:val="49"/>
        </w:trPr>
        <w:tc>
          <w:tcPr>
            <w:tcW w:w="1620" w:type="dxa"/>
            <w:vMerge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Windscreen</w:t>
            </w:r>
          </w:p>
        </w:tc>
        <w:tc>
          <w:tcPr>
            <w:tcW w:w="260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DEE" w:rsidRPr="00B05F5E" w:rsidTr="00AA2DEE">
        <w:trPr>
          <w:trHeight w:val="49"/>
        </w:trPr>
        <w:tc>
          <w:tcPr>
            <w:tcW w:w="1620" w:type="dxa"/>
            <w:vMerge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</w:p>
        </w:tc>
        <w:tc>
          <w:tcPr>
            <w:tcW w:w="260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DEE" w:rsidRPr="00B05F5E" w:rsidTr="00AA2DEE">
        <w:trPr>
          <w:trHeight w:val="49"/>
        </w:trPr>
        <w:tc>
          <w:tcPr>
            <w:tcW w:w="1620" w:type="dxa"/>
            <w:vMerge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260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2DEE" w:rsidRPr="00B05F5E" w:rsidTr="00AA2DEE">
        <w:trPr>
          <w:trHeight w:val="49"/>
        </w:trPr>
        <w:tc>
          <w:tcPr>
            <w:tcW w:w="1620" w:type="dxa"/>
            <w:vMerge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AA2DEE" w:rsidRPr="00B05F5E" w:rsidRDefault="00AA2DEE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Wiper Rubber Test Report (For Cabin Tractors)</w:t>
            </w:r>
          </w:p>
        </w:tc>
        <w:tc>
          <w:tcPr>
            <w:tcW w:w="260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AA2DEE" w:rsidRPr="00B05F5E" w:rsidRDefault="00AA2DEE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2"/>
        <w:tblW w:w="9720" w:type="dxa"/>
        <w:tblInd w:w="-455" w:type="dxa"/>
        <w:tblLook w:val="04A0" w:firstRow="1" w:lastRow="0" w:firstColumn="1" w:lastColumn="0" w:noHBand="0" w:noVBand="1"/>
      </w:tblPr>
      <w:tblGrid>
        <w:gridCol w:w="1620"/>
        <w:gridCol w:w="2520"/>
        <w:gridCol w:w="2610"/>
        <w:gridCol w:w="2970"/>
      </w:tblGrid>
      <w:tr w:rsidR="00EE4938" w:rsidRPr="00B05F5E" w:rsidTr="00EE4938">
        <w:trPr>
          <w:trHeight w:val="543"/>
        </w:trPr>
        <w:tc>
          <w:tcPr>
            <w:tcW w:w="1620" w:type="dxa"/>
            <w:vMerge w:val="restart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AIS 024 &amp; 028 Rev -1 Part B</w:t>
            </w:r>
          </w:p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115AA/ 115AB</w:t>
            </w: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Gas Kit Components (Wherever fitted)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Cylinder (PESO Certificate)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Cylinder Valve / Multi-Function Valve (as per Gas Cylinder Rule, 2004)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Solenoid</w:t>
            </w:r>
            <w:r w:rsidRPr="00B05F5E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Valve</w:t>
            </w:r>
            <w:r w:rsidRPr="00B05F5E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Automatic</w:t>
            </w:r>
            <w:r w:rsidRPr="00B05F5E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shutoff</w:t>
            </w:r>
            <w:r w:rsidRPr="00B05F5E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valve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Gas Pressure Regulator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67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Gas </w:t>
            </w:r>
            <w:proofErr w:type="spell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proofErr w:type="spell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Solenoid  Valve</w:t>
            </w:r>
            <w:proofErr w:type="gramEnd"/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Vaporizer/Heat</w:t>
            </w:r>
            <w:r w:rsidRPr="00B05F5E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exchanger</w:t>
            </w:r>
            <w:r w:rsidRPr="00B05F5E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(for</w:t>
            </w:r>
            <w:r w:rsidRPr="00B05F5E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LNG)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Gas Air Mixer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Petrol Solenoid valve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Gas  Rigid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Pipe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Gas High Pressure Flexible Hose 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Gas Injector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Gas Low Pressure Flexible Hose 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Current</w:t>
            </w:r>
            <w:r w:rsidRPr="00B05F5E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limiting</w:t>
            </w:r>
            <w:r w:rsidRPr="00B05F5E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Device</w:t>
            </w:r>
            <w:r w:rsidRPr="00B05F5E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(Fuse)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Ventilation Hose/ Conduit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Electrical Wiring Harness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Compartment</w:t>
            </w:r>
            <w:r w:rsidRPr="00B05F5E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b/>
                <w:spacing w:val="39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Sub-compartment</w:t>
            </w:r>
            <w:r w:rsidRPr="00B05F5E">
              <w:rPr>
                <w:rFonts w:ascii="Times New Roman" w:hAnsi="Times New Roman" w:cs="Times New Roman"/>
                <w:b/>
                <w:spacing w:val="41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/</w:t>
            </w:r>
            <w:r w:rsidRPr="00B05F5E">
              <w:rPr>
                <w:rFonts w:ascii="Times New Roman" w:hAnsi="Times New Roman" w:cs="Times New Roman"/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Gas</w:t>
            </w:r>
            <w:r w:rsidRPr="00B05F5E">
              <w:rPr>
                <w:rFonts w:ascii="Times New Roman" w:hAnsi="Times New Roman" w:cs="Times New Roman"/>
                <w:b/>
                <w:spacing w:val="44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tight</w:t>
            </w:r>
            <w:r w:rsidRPr="00B05F5E">
              <w:rPr>
                <w:rFonts w:ascii="Times New Roman" w:hAnsi="Times New Roman" w:cs="Times New Roman"/>
                <w:b/>
                <w:spacing w:val="-50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housing</w:t>
            </w:r>
            <w:r w:rsidRPr="00B05F5E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(if</w:t>
            </w:r>
            <w:r w:rsidRPr="00B05F5E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applicable)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Seat /Upholstery, Roof, Side linings (Fire Resistance </w:t>
            </w:r>
            <w:r w:rsidRPr="00B05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FMVSS</w:t>
            </w:r>
            <w:r w:rsidRPr="00B05F5E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B05F5E">
              <w:rPr>
                <w:rFonts w:ascii="Times New Roman" w:hAnsi="Times New Roman" w:cs="Times New Roman"/>
                <w:w w:val="105"/>
                <w:sz w:val="24"/>
                <w:szCs w:val="24"/>
              </w:rPr>
              <w:t>302)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Wiring Cables (Fire Resistance IS:2465)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Conduit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Non-moisture retaining Hard rubber for cylinder mounting (as applicable)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Roof Strength test report (If Cylinder Mounted on Roof)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Cylinder Anchorage Test (if applicable)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543"/>
        </w:trPr>
        <w:tc>
          <w:tcPr>
            <w:tcW w:w="162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AIS 168 &amp; AIS 024</w:t>
            </w:r>
          </w:p>
        </w:tc>
        <w:tc>
          <w:tcPr>
            <w:tcW w:w="2520" w:type="dxa"/>
            <w:vAlign w:val="center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EMC /EMC Compliance Report </w:t>
            </w:r>
          </w:p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(Wherever Applicable)</w:t>
            </w:r>
          </w:p>
        </w:tc>
        <w:tc>
          <w:tcPr>
            <w:tcW w:w="261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</w:tcPr>
          <w:p w:rsidR="00EE4938" w:rsidRPr="00B05F5E" w:rsidRDefault="00EE4938" w:rsidP="002511E5">
            <w:pPr>
              <w:pStyle w:val="NoSpacing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97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20"/>
        <w:gridCol w:w="2526"/>
        <w:gridCol w:w="2602"/>
        <w:gridCol w:w="2972"/>
      </w:tblGrid>
      <w:tr w:rsidR="00EE4938" w:rsidRPr="00B05F5E" w:rsidTr="00EE4938">
        <w:trPr>
          <w:trHeight w:val="49"/>
        </w:trPr>
        <w:tc>
          <w:tcPr>
            <w:tcW w:w="1620" w:type="dxa"/>
            <w:vMerge w:val="restart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104-</w:t>
            </w:r>
            <w:proofErr w:type="gramStart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B(</w:t>
            </w:r>
            <w:proofErr w:type="gramEnd"/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Reflex Reflector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Rear, Red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Horns 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 w:val="restart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124-A (1)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Automotive Lamps</w:t>
            </w:r>
          </w:p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Bulbs used for: 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Head light main &amp; dip. 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Parking light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Direction indicator lamp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Tail lamp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Reversing lamp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Stop lamp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177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registration mark indicating lamp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377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Top light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 w:val="restart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124-A (2) 124 -C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b/>
                <w:sz w:val="24"/>
                <w:szCs w:val="24"/>
              </w:rPr>
              <w:t>Lighting Signalling &amp; Indicating Systems: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Head Light: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Fog Light (As applicable):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License Plate Light: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 Position Light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Position Light: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Tail Light: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Stop Light: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Directional Indicator Light: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Front :</w:t>
            </w:r>
            <w:proofErr w:type="gramEnd"/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:</w:t>
            </w:r>
            <w:proofErr w:type="gramEnd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Side :</w:t>
            </w:r>
            <w:proofErr w:type="gramEnd"/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Parking Light: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Reversing Light:                     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High Mounted Stop Light: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Rear Warning Triangle</w:t>
            </w:r>
          </w:p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(Slow moving emblem) (As applicable)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124-A (3)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Hydraulic Brake Hose-</w:t>
            </w:r>
          </w:p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Applicable only for hose nominal inter diameter. </w:t>
            </w:r>
          </w:p>
          <w:p w:rsidR="00EE4938" w:rsidRPr="00B05F5E" w:rsidRDefault="00EE4938" w:rsidP="00AA2DEE">
            <w:pPr>
              <w:pStyle w:val="NoSpacing"/>
              <w:numPr>
                <w:ilvl w:val="0"/>
                <w:numId w:val="1"/>
              </w:numPr>
              <w:spacing w:after="240"/>
              <w:ind w:left="25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3.5 mm or less </w:t>
            </w:r>
          </w:p>
          <w:p w:rsidR="00EE4938" w:rsidRPr="00B05F5E" w:rsidRDefault="00EE4938" w:rsidP="002511E5">
            <w:pPr>
              <w:pStyle w:val="NoSpacing"/>
              <w:spacing w:after="240"/>
              <w:ind w:left="25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EE4938" w:rsidRPr="00B05F5E" w:rsidRDefault="00EE4938" w:rsidP="00AA2DEE">
            <w:pPr>
              <w:pStyle w:val="NoSpacing"/>
              <w:numPr>
                <w:ilvl w:val="0"/>
                <w:numId w:val="1"/>
              </w:numPr>
              <w:spacing w:after="240"/>
              <w:ind w:left="25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 4-5 mm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124-A (4)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Hydraulic Brake Fluid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124-A (5)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Tow hook (Mechanical coupling) (As applicable)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124-A (6) 124 -C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Fuel Tank 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124-A (7)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Wheel Nuts &amp; Hub cap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124-A (9)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Roll Over Protective Structure (If Fitted)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pStyle w:val="NoSpacing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125 (2)(C)</w:t>
            </w:r>
            <w:r w:rsidRPr="00B05F5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External rear view mirror(s)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125-C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Internal rear-view mirror, if fitted.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 w:val="restart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125 J </w:t>
            </w:r>
          </w:p>
        </w:tc>
        <w:tc>
          <w:tcPr>
            <w:tcW w:w="2526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REESS (Part II of AIS-156) 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>TRACTION MOTOR (Test report as per AIS-041 [Rev 1):2015]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938" w:rsidRPr="00B05F5E" w:rsidTr="00EE4938">
        <w:trPr>
          <w:trHeight w:val="49"/>
        </w:trPr>
        <w:tc>
          <w:tcPr>
            <w:tcW w:w="1620" w:type="dxa"/>
            <w:vMerge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F5E">
              <w:rPr>
                <w:rFonts w:ascii="Times New Roman" w:hAnsi="Times New Roman" w:cs="Times New Roman"/>
                <w:sz w:val="24"/>
                <w:szCs w:val="24"/>
              </w:rPr>
              <w:t xml:space="preserve">Battery Cell test report as per </w:t>
            </w:r>
            <w:r w:rsidRPr="00B05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 16893-Part 2 and Part 3</w:t>
            </w:r>
          </w:p>
        </w:tc>
        <w:tc>
          <w:tcPr>
            <w:tcW w:w="260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2" w:type="dxa"/>
          </w:tcPr>
          <w:p w:rsidR="00EE4938" w:rsidRPr="00B05F5E" w:rsidRDefault="00EE4938" w:rsidP="002511E5">
            <w:pPr>
              <w:tabs>
                <w:tab w:val="left" w:pos="207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478F" w:rsidRDefault="0017478F"/>
    <w:sectPr w:rsidR="001747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938" w:rsidRDefault="00EE4938" w:rsidP="00EE4938">
      <w:pPr>
        <w:spacing w:after="0" w:line="240" w:lineRule="auto"/>
      </w:pPr>
      <w:r>
        <w:separator/>
      </w:r>
    </w:p>
  </w:endnote>
  <w:endnote w:type="continuationSeparator" w:id="0">
    <w:p w:rsidR="00EE4938" w:rsidRDefault="00EE4938" w:rsidP="00E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76" w:type="dxa"/>
      <w:tblInd w:w="-54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3711"/>
      <w:gridCol w:w="3330"/>
    </w:tblGrid>
    <w:tr w:rsidR="00EE4938" w:rsidRPr="00365E0B" w:rsidTr="001A47DC">
      <w:trPr>
        <w:cantSplit/>
        <w:trHeight w:val="181"/>
      </w:trPr>
      <w:tc>
        <w:tcPr>
          <w:tcW w:w="2835" w:type="dxa"/>
        </w:tcPr>
        <w:p w:rsidR="00EE4938" w:rsidRPr="00365E0B" w:rsidRDefault="00EE4938" w:rsidP="00EE4938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711" w:type="dxa"/>
        </w:tcPr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330" w:type="dxa"/>
        </w:tcPr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EE4938" w:rsidRPr="00365E0B" w:rsidTr="001A47DC">
      <w:trPr>
        <w:cantSplit/>
        <w:trHeight w:val="785"/>
      </w:trPr>
      <w:tc>
        <w:tcPr>
          <w:tcW w:w="2835" w:type="dxa"/>
          <w:tcBorders>
            <w:bottom w:val="single" w:sz="4" w:space="0" w:color="FF0000"/>
          </w:tcBorders>
        </w:tcPr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11" w:type="dxa"/>
        </w:tcPr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330" w:type="dxa"/>
          <w:tcBorders>
            <w:bottom w:val="single" w:sz="4" w:space="0" w:color="FF0000"/>
          </w:tcBorders>
        </w:tcPr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EE4938" w:rsidRPr="00365E0B" w:rsidTr="001A47DC">
      <w:trPr>
        <w:cantSplit/>
        <w:trHeight w:val="215"/>
      </w:trPr>
      <w:tc>
        <w:tcPr>
          <w:tcW w:w="2835" w:type="dxa"/>
        </w:tcPr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3711" w:type="dxa"/>
        </w:tcPr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3330" w:type="dxa"/>
        </w:tcPr>
        <w:p w:rsidR="00EE4938" w:rsidRPr="00365E0B" w:rsidRDefault="00EE4938" w:rsidP="00EE4938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E4938" w:rsidRPr="00365E0B" w:rsidRDefault="00EE4938" w:rsidP="00EE4938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EE4938" w:rsidRPr="00365E0B" w:rsidRDefault="00EE4938" w:rsidP="00EE4938">
    <w:pPr>
      <w:pStyle w:val="Footer"/>
      <w:ind w:right="-514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22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EE4938" w:rsidRDefault="00EE4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938" w:rsidRDefault="00EE4938" w:rsidP="00EE4938">
      <w:pPr>
        <w:spacing w:after="0" w:line="240" w:lineRule="auto"/>
      </w:pPr>
      <w:r>
        <w:separator/>
      </w:r>
    </w:p>
  </w:footnote>
  <w:footnote w:type="continuationSeparator" w:id="0">
    <w:p w:rsidR="00EE4938" w:rsidRDefault="00EE4938" w:rsidP="00E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938" w:rsidRPr="001F4E97" w:rsidRDefault="00EE4938" w:rsidP="00EE4938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>1</w:t>
    </w:r>
    <w:r>
      <w:rPr>
        <w:rFonts w:ascii="Times New Roman" w:hAnsi="Times New Roman" w:cs="Times New Roman"/>
        <w:b/>
        <w:bCs/>
        <w:color w:val="000000"/>
        <w:sz w:val="36"/>
      </w:rPr>
      <w:t>8</w:t>
    </w:r>
    <w:r>
      <w:rPr>
        <w:rFonts w:ascii="Times New Roman" w:hAnsi="Times New Roman" w:cs="Times New Roman"/>
        <w:b/>
        <w:bCs/>
        <w:color w:val="000000"/>
        <w:sz w:val="36"/>
      </w:rPr>
      <w:t>A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EE4938" w:rsidRDefault="00EE4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E0DC3"/>
    <w:multiLevelType w:val="hybridMultilevel"/>
    <w:tmpl w:val="61F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EE"/>
    <w:rsid w:val="0017478F"/>
    <w:rsid w:val="00AA2DEE"/>
    <w:rsid w:val="00E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CCC1"/>
  <w15:chartTrackingRefBased/>
  <w15:docId w15:val="{DC053A80-56BC-4BE2-A008-7893CFF0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DEE"/>
  </w:style>
  <w:style w:type="paragraph" w:styleId="Heading3">
    <w:name w:val="heading 3"/>
    <w:basedOn w:val="Normal"/>
    <w:next w:val="Normal"/>
    <w:link w:val="Heading3Char"/>
    <w:qFormat/>
    <w:rsid w:val="00EE4938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EE493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AA2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AA2DEE"/>
  </w:style>
  <w:style w:type="paragraph" w:styleId="NoSpacing">
    <w:name w:val="No Spacing"/>
    <w:uiPriority w:val="1"/>
    <w:qFormat/>
    <w:rsid w:val="00AA2DEE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AA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4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38"/>
  </w:style>
  <w:style w:type="character" w:customStyle="1" w:styleId="Heading3Char">
    <w:name w:val="Heading 3 Char"/>
    <w:basedOn w:val="DefaultParagraphFont"/>
    <w:link w:val="Heading3"/>
    <w:rsid w:val="00EE4938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EE493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405</Words>
  <Characters>2313</Characters>
  <Application>Microsoft Office Word</Application>
  <DocSecurity>0</DocSecurity>
  <Lines>19</Lines>
  <Paragraphs>5</Paragraphs>
  <ScaleCrop>false</ScaleCrop>
  <Company>Automotive Research Association of India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2</cp:revision>
  <dcterms:created xsi:type="dcterms:W3CDTF">2023-08-10T07:08:00Z</dcterms:created>
  <dcterms:modified xsi:type="dcterms:W3CDTF">2023-08-10T09:20:00Z</dcterms:modified>
</cp:coreProperties>
</file>